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B7C" w:rsidRPr="009D3BD7" w:rsidRDefault="00A64ACE" w:rsidP="00A64ACE">
      <w:pPr>
        <w:spacing w:line="240" w:lineRule="auto"/>
        <w:jc w:val="center"/>
        <w:rPr>
          <w:sz w:val="40"/>
          <w:szCs w:val="40"/>
        </w:rPr>
      </w:pPr>
      <w:bookmarkStart w:id="0" w:name="_GoBack"/>
      <w:bookmarkEnd w:id="0"/>
      <w:r w:rsidRPr="009D3BD7">
        <w:rPr>
          <w:noProof/>
        </w:rPr>
        <w:drawing>
          <wp:anchor distT="0" distB="0" distL="114300" distR="114300" simplePos="0" relativeHeight="251658240" behindDoc="1" locked="0" layoutInCell="1" allowOverlap="1" wp14:anchorId="0550323C" wp14:editId="70A3DF2B">
            <wp:simplePos x="0" y="0"/>
            <wp:positionH relativeFrom="column">
              <wp:posOffset>2072457</wp:posOffset>
            </wp:positionH>
            <wp:positionV relativeFrom="paragraph">
              <wp:posOffset>-506730</wp:posOffset>
            </wp:positionV>
            <wp:extent cx="1526092" cy="1709803"/>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GRA Logo - tree backgroun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6092" cy="1709803"/>
                    </a:xfrm>
                    <a:prstGeom prst="rect">
                      <a:avLst/>
                    </a:prstGeom>
                  </pic:spPr>
                </pic:pic>
              </a:graphicData>
            </a:graphic>
            <wp14:sizeRelH relativeFrom="margin">
              <wp14:pctWidth>0</wp14:pctWidth>
            </wp14:sizeRelH>
            <wp14:sizeRelV relativeFrom="margin">
              <wp14:pctHeight>0</wp14:pctHeight>
            </wp14:sizeRelV>
          </wp:anchor>
        </w:drawing>
      </w:r>
      <w:r w:rsidR="002B2B57" w:rsidRPr="009D3BD7">
        <w:rPr>
          <w:sz w:val="40"/>
          <w:szCs w:val="40"/>
        </w:rPr>
        <w:t>Erie County Gaming Revenue Authority</w:t>
      </w:r>
    </w:p>
    <w:p w:rsidR="002B2B57" w:rsidRPr="009D3BD7" w:rsidRDefault="002B2B57" w:rsidP="00A64ACE">
      <w:pPr>
        <w:jc w:val="center"/>
        <w:rPr>
          <w:sz w:val="24"/>
          <w:szCs w:val="24"/>
        </w:rPr>
      </w:pPr>
      <w:r w:rsidRPr="009D3BD7">
        <w:rPr>
          <w:sz w:val="24"/>
          <w:szCs w:val="24"/>
        </w:rPr>
        <w:t>Prequalification for Mission-Related Investments</w:t>
      </w:r>
    </w:p>
    <w:p w:rsidR="00A64ACE" w:rsidRPr="009D3BD7" w:rsidRDefault="00A64ACE" w:rsidP="00A64ACE">
      <w:pPr>
        <w:jc w:val="center"/>
        <w:rPr>
          <w:sz w:val="20"/>
          <w:szCs w:val="20"/>
        </w:rPr>
      </w:pPr>
    </w:p>
    <w:p w:rsidR="002B2B57" w:rsidRPr="009D3BD7" w:rsidRDefault="002B2B57" w:rsidP="00A64ACE">
      <w:pPr>
        <w:jc w:val="center"/>
        <w:rPr>
          <w:b/>
          <w:sz w:val="20"/>
          <w:szCs w:val="20"/>
          <w:u w:val="single"/>
        </w:rPr>
      </w:pPr>
      <w:proofErr w:type="gramStart"/>
      <w:r w:rsidRPr="009D3BD7">
        <w:rPr>
          <w:b/>
          <w:sz w:val="20"/>
          <w:szCs w:val="20"/>
          <w:u w:val="single"/>
        </w:rPr>
        <w:t>Due January 8, 2015 by 4:30 p.m.</w:t>
      </w:r>
      <w:proofErr w:type="gramEnd"/>
    </w:p>
    <w:p w:rsidR="002B2B57" w:rsidRPr="009D3BD7" w:rsidRDefault="002B2B57">
      <w:pPr>
        <w:rPr>
          <w:sz w:val="20"/>
          <w:szCs w:val="20"/>
        </w:rPr>
      </w:pPr>
    </w:p>
    <w:p w:rsidR="00A64ACE" w:rsidRPr="009D3BD7" w:rsidRDefault="00A64ACE"/>
    <w:p w:rsidR="00A64ACE" w:rsidRPr="009D3BD7" w:rsidRDefault="00A64ACE"/>
    <w:p w:rsidR="004C1F07" w:rsidRPr="009D3BD7" w:rsidRDefault="004C1F07" w:rsidP="004C1F07">
      <w:pPr>
        <w:pStyle w:val="NoSpacing"/>
        <w:rPr>
          <w:rFonts w:ascii="Arial" w:hAnsi="Arial" w:cs="Arial"/>
          <w:sz w:val="24"/>
        </w:rPr>
      </w:pPr>
    </w:p>
    <w:p w:rsidR="004C1F07" w:rsidRPr="009D3BD7" w:rsidRDefault="004C1F07" w:rsidP="004C1F07">
      <w:pPr>
        <w:pStyle w:val="NoSpacing"/>
        <w:rPr>
          <w:rFonts w:ascii="Arial" w:hAnsi="Arial" w:cs="Arial"/>
          <w:sz w:val="24"/>
        </w:rPr>
      </w:pPr>
      <w:r w:rsidRPr="009D3BD7">
        <w:rPr>
          <w:rFonts w:ascii="Arial" w:hAnsi="Arial" w:cs="Arial"/>
          <w:sz w:val="24"/>
        </w:rPr>
        <w:t>The pre-qualification process will determine if an applicant has the requisite resources and experience to be considered for a mission-related investment under the Authority’s Impact Investment Strategy for Small Business Financing.  If the applicant does not meet the requirements set forth, they may apply for pre-qualification in the alternative justifying the reasons.</w:t>
      </w:r>
    </w:p>
    <w:p w:rsidR="00A64ACE" w:rsidRPr="009D3BD7" w:rsidRDefault="00A64ACE"/>
    <w:p w:rsidR="004C1F07" w:rsidRPr="009D3BD7" w:rsidRDefault="004C1F07"/>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E0D46" w:rsidTr="009E0D46">
        <w:tc>
          <w:tcPr>
            <w:tcW w:w="9576" w:type="dxa"/>
          </w:tcPr>
          <w:p w:rsidR="009E0D46" w:rsidRDefault="009E0D46">
            <w:pPr>
              <w:rPr>
                <w:sz w:val="18"/>
                <w:szCs w:val="18"/>
              </w:rPr>
            </w:pPr>
          </w:p>
        </w:tc>
      </w:tr>
    </w:tbl>
    <w:p w:rsidR="002B2B57" w:rsidRPr="009D3BD7" w:rsidRDefault="002B2B57">
      <w:pPr>
        <w:rPr>
          <w:sz w:val="18"/>
          <w:szCs w:val="18"/>
        </w:rPr>
      </w:pPr>
      <w:r w:rsidRPr="009D3BD7">
        <w:rPr>
          <w:sz w:val="18"/>
          <w:szCs w:val="18"/>
        </w:rPr>
        <w:t>Contact Name</w:t>
      </w:r>
    </w:p>
    <w:p w:rsidR="002B2B57" w:rsidRPr="009D3BD7" w:rsidRDefault="002B2B57"/>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9E0D46" w:rsidTr="009E0D46">
        <w:tc>
          <w:tcPr>
            <w:tcW w:w="9576" w:type="dxa"/>
          </w:tcPr>
          <w:p w:rsidR="009E0D46" w:rsidRDefault="009E0D46">
            <w:pPr>
              <w:rPr>
                <w:sz w:val="18"/>
                <w:szCs w:val="18"/>
              </w:rPr>
            </w:pPr>
          </w:p>
        </w:tc>
      </w:tr>
    </w:tbl>
    <w:p w:rsidR="002B2B57" w:rsidRPr="009D3BD7" w:rsidRDefault="002B2B57">
      <w:pPr>
        <w:rPr>
          <w:sz w:val="18"/>
          <w:szCs w:val="18"/>
        </w:rPr>
      </w:pPr>
      <w:r w:rsidRPr="009D3BD7">
        <w:rPr>
          <w:sz w:val="18"/>
          <w:szCs w:val="18"/>
        </w:rPr>
        <w:t>Organization</w:t>
      </w:r>
    </w:p>
    <w:p w:rsidR="002B2B57" w:rsidRPr="009D3BD7" w:rsidRDefault="002B2B57"/>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9E0D46" w:rsidTr="009E0D46">
        <w:tc>
          <w:tcPr>
            <w:tcW w:w="9576" w:type="dxa"/>
          </w:tcPr>
          <w:p w:rsidR="009E0D46" w:rsidRDefault="009E0D46">
            <w:pPr>
              <w:rPr>
                <w:sz w:val="18"/>
                <w:szCs w:val="18"/>
              </w:rPr>
            </w:pPr>
          </w:p>
        </w:tc>
      </w:tr>
    </w:tbl>
    <w:p w:rsidR="002B2B57" w:rsidRPr="009D3BD7" w:rsidRDefault="002B2B57">
      <w:pPr>
        <w:rPr>
          <w:sz w:val="18"/>
          <w:szCs w:val="18"/>
        </w:rPr>
      </w:pPr>
      <w:r w:rsidRPr="009D3BD7">
        <w:rPr>
          <w:sz w:val="18"/>
          <w:szCs w:val="18"/>
        </w:rPr>
        <w:t>Address 1</w:t>
      </w:r>
    </w:p>
    <w:p w:rsidR="00A64ACE" w:rsidRPr="009D3BD7" w:rsidRDefault="00A64ACE"/>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9E0D46" w:rsidTr="009E0D46">
        <w:tc>
          <w:tcPr>
            <w:tcW w:w="9576" w:type="dxa"/>
          </w:tcPr>
          <w:p w:rsidR="009E0D46" w:rsidRDefault="009E0D46">
            <w:pPr>
              <w:rPr>
                <w:sz w:val="18"/>
                <w:szCs w:val="18"/>
              </w:rPr>
            </w:pPr>
          </w:p>
        </w:tc>
      </w:tr>
    </w:tbl>
    <w:p w:rsidR="002B2B57" w:rsidRPr="009D3BD7" w:rsidRDefault="002B2B57">
      <w:pPr>
        <w:rPr>
          <w:sz w:val="18"/>
          <w:szCs w:val="18"/>
        </w:rPr>
      </w:pPr>
      <w:r w:rsidRPr="009D3BD7">
        <w:rPr>
          <w:sz w:val="18"/>
          <w:szCs w:val="18"/>
        </w:rPr>
        <w:t>Address 2</w:t>
      </w:r>
    </w:p>
    <w:p w:rsidR="00A64ACE" w:rsidRPr="009D3BD7" w:rsidRDefault="00A64ACE"/>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9E0D46" w:rsidTr="009E0D46">
        <w:tc>
          <w:tcPr>
            <w:tcW w:w="9576" w:type="dxa"/>
          </w:tcPr>
          <w:p w:rsidR="009E0D46" w:rsidRDefault="009E0D46">
            <w:pPr>
              <w:rPr>
                <w:sz w:val="18"/>
                <w:szCs w:val="18"/>
              </w:rPr>
            </w:pPr>
          </w:p>
        </w:tc>
      </w:tr>
    </w:tbl>
    <w:p w:rsidR="002B2B57" w:rsidRPr="009D3BD7" w:rsidRDefault="002B2B57">
      <w:pPr>
        <w:rPr>
          <w:sz w:val="18"/>
          <w:szCs w:val="18"/>
        </w:rPr>
      </w:pPr>
      <w:r w:rsidRPr="009D3BD7">
        <w:rPr>
          <w:sz w:val="18"/>
          <w:szCs w:val="18"/>
        </w:rPr>
        <w:t>City/State/Zip Code</w:t>
      </w:r>
    </w:p>
    <w:p w:rsidR="002B2B57" w:rsidRPr="009D3BD7" w:rsidRDefault="002B2B57"/>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9E0D46" w:rsidTr="009E0D46">
        <w:tc>
          <w:tcPr>
            <w:tcW w:w="9576" w:type="dxa"/>
          </w:tcPr>
          <w:p w:rsidR="009E0D46" w:rsidRDefault="009E0D46">
            <w:pPr>
              <w:rPr>
                <w:sz w:val="18"/>
                <w:szCs w:val="18"/>
              </w:rPr>
            </w:pPr>
          </w:p>
        </w:tc>
      </w:tr>
    </w:tbl>
    <w:p w:rsidR="002B2B57" w:rsidRPr="009D3BD7" w:rsidRDefault="002B2B57">
      <w:pPr>
        <w:rPr>
          <w:sz w:val="18"/>
          <w:szCs w:val="18"/>
        </w:rPr>
      </w:pPr>
      <w:r w:rsidRPr="009D3BD7">
        <w:rPr>
          <w:sz w:val="18"/>
          <w:szCs w:val="18"/>
        </w:rPr>
        <w:t>Phone Number</w:t>
      </w:r>
      <w:r w:rsidRPr="009D3BD7">
        <w:rPr>
          <w:sz w:val="18"/>
          <w:szCs w:val="18"/>
        </w:rPr>
        <w:tab/>
      </w:r>
      <w:r w:rsidRPr="009D3BD7">
        <w:rPr>
          <w:sz w:val="18"/>
          <w:szCs w:val="18"/>
        </w:rPr>
        <w:tab/>
      </w:r>
      <w:r w:rsidRPr="009D3BD7">
        <w:rPr>
          <w:sz w:val="18"/>
          <w:szCs w:val="18"/>
        </w:rPr>
        <w:tab/>
      </w:r>
      <w:r w:rsidRPr="009D3BD7">
        <w:rPr>
          <w:sz w:val="18"/>
          <w:szCs w:val="18"/>
        </w:rPr>
        <w:tab/>
      </w:r>
      <w:r w:rsidRPr="009D3BD7">
        <w:rPr>
          <w:sz w:val="18"/>
          <w:szCs w:val="18"/>
        </w:rPr>
        <w:tab/>
      </w:r>
      <w:r w:rsidR="00A64ACE" w:rsidRPr="009D3BD7">
        <w:rPr>
          <w:sz w:val="18"/>
          <w:szCs w:val="18"/>
        </w:rPr>
        <w:tab/>
      </w:r>
      <w:r w:rsidRPr="009D3BD7">
        <w:rPr>
          <w:sz w:val="18"/>
          <w:szCs w:val="18"/>
        </w:rPr>
        <w:t>Fax Number</w:t>
      </w:r>
    </w:p>
    <w:p w:rsidR="002B2B57" w:rsidRPr="009D3BD7" w:rsidRDefault="002B2B57">
      <w:pPr>
        <w:rPr>
          <w:sz w:val="18"/>
          <w:szCs w:val="18"/>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9E0D46" w:rsidTr="009E0D46">
        <w:tc>
          <w:tcPr>
            <w:tcW w:w="9576" w:type="dxa"/>
          </w:tcPr>
          <w:p w:rsidR="009E0D46" w:rsidRDefault="009E0D46">
            <w:pPr>
              <w:rPr>
                <w:sz w:val="18"/>
                <w:szCs w:val="18"/>
              </w:rPr>
            </w:pPr>
          </w:p>
        </w:tc>
      </w:tr>
    </w:tbl>
    <w:p w:rsidR="002B2B57" w:rsidRPr="009D3BD7" w:rsidRDefault="00A64ACE">
      <w:pPr>
        <w:rPr>
          <w:sz w:val="18"/>
          <w:szCs w:val="18"/>
        </w:rPr>
      </w:pPr>
      <w:r w:rsidRPr="009D3BD7">
        <w:rPr>
          <w:sz w:val="18"/>
          <w:szCs w:val="18"/>
        </w:rPr>
        <w:t>Email Address</w:t>
      </w:r>
    </w:p>
    <w:p w:rsidR="00A64ACE" w:rsidRPr="009D3BD7" w:rsidRDefault="00A64ACE"/>
    <w:p w:rsidR="002B2B57" w:rsidRPr="009D3BD7" w:rsidRDefault="00335AA6">
      <w:r w:rsidRPr="009D3BD7">
        <w:t xml:space="preserve"> </w:t>
      </w:r>
    </w:p>
    <w:p w:rsidR="00A64ACE" w:rsidRPr="009D3BD7" w:rsidRDefault="00A64ACE"/>
    <w:p w:rsidR="009E0D46" w:rsidRDefault="00335AA6">
      <w:r>
        <w:t xml:space="preserve">Project Name: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9E0D46" w:rsidTr="009E0D46">
        <w:tc>
          <w:tcPr>
            <w:tcW w:w="9576" w:type="dxa"/>
          </w:tcPr>
          <w:p w:rsidR="009E0D46" w:rsidRDefault="009E0D46"/>
        </w:tc>
      </w:tr>
    </w:tbl>
    <w:p w:rsidR="00A64ACE" w:rsidRDefault="00A64ACE"/>
    <w:p w:rsidR="00335AA6" w:rsidRPr="009D3BD7" w:rsidRDefault="00335AA6"/>
    <w:p w:rsidR="002B2B57" w:rsidRPr="009D3BD7" w:rsidRDefault="004C1F07">
      <w:r w:rsidRPr="009D3BD7">
        <w:t>Project Description:</w:t>
      </w:r>
      <w:r w:rsidR="00335AA6">
        <w:t xml:space="preserv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9E0D46" w:rsidTr="009E0D46">
        <w:tc>
          <w:tcPr>
            <w:tcW w:w="9576" w:type="dxa"/>
          </w:tcPr>
          <w:p w:rsidR="009E0D46" w:rsidRDefault="009E0D46" w:rsidP="009E0D46">
            <w:pPr>
              <w:spacing w:line="480" w:lineRule="auto"/>
            </w:pPr>
          </w:p>
        </w:tc>
      </w:tr>
      <w:tr w:rsidR="009E0D46" w:rsidTr="009E0D46">
        <w:tc>
          <w:tcPr>
            <w:tcW w:w="9576" w:type="dxa"/>
          </w:tcPr>
          <w:p w:rsidR="009E0D46" w:rsidRDefault="009E0D46" w:rsidP="009E0D46">
            <w:pPr>
              <w:spacing w:line="480" w:lineRule="auto"/>
            </w:pPr>
          </w:p>
        </w:tc>
      </w:tr>
      <w:tr w:rsidR="009E0D46" w:rsidTr="009E0D46">
        <w:tc>
          <w:tcPr>
            <w:tcW w:w="9576" w:type="dxa"/>
          </w:tcPr>
          <w:p w:rsidR="009E0D46" w:rsidRDefault="009E0D46" w:rsidP="009E0D46">
            <w:pPr>
              <w:spacing w:line="480" w:lineRule="auto"/>
            </w:pPr>
          </w:p>
        </w:tc>
      </w:tr>
      <w:tr w:rsidR="009E0D46" w:rsidTr="009E0D46">
        <w:tc>
          <w:tcPr>
            <w:tcW w:w="9576" w:type="dxa"/>
          </w:tcPr>
          <w:p w:rsidR="009E0D46" w:rsidRDefault="009E0D46" w:rsidP="009E0D46">
            <w:pPr>
              <w:spacing w:line="480" w:lineRule="auto"/>
            </w:pPr>
          </w:p>
        </w:tc>
      </w:tr>
      <w:tr w:rsidR="009E0D46" w:rsidTr="009E0D46">
        <w:tc>
          <w:tcPr>
            <w:tcW w:w="9576" w:type="dxa"/>
          </w:tcPr>
          <w:p w:rsidR="009E0D46" w:rsidRDefault="009E0D46" w:rsidP="009E0D46">
            <w:pPr>
              <w:spacing w:line="480" w:lineRule="auto"/>
            </w:pPr>
          </w:p>
        </w:tc>
      </w:tr>
    </w:tbl>
    <w:p w:rsidR="00A64ACE" w:rsidRPr="009D3BD7" w:rsidRDefault="00A64ACE"/>
    <w:p w:rsidR="009E0D46" w:rsidRDefault="009E0D46">
      <w:r>
        <w:br w:type="page"/>
      </w:r>
    </w:p>
    <w:p w:rsidR="00E516D5" w:rsidRPr="009D3BD7" w:rsidRDefault="004C1F07">
      <w:r w:rsidRPr="009D3BD7">
        <w:lastRenderedPageBreak/>
        <w:t>Choose Asset Class:</w:t>
      </w:r>
    </w:p>
    <w:tbl>
      <w:tblPr>
        <w:tblStyle w:val="TableGrid"/>
        <w:tblW w:w="9419" w:type="dxa"/>
        <w:tblLook w:val="04A0" w:firstRow="1" w:lastRow="0" w:firstColumn="1" w:lastColumn="0" w:noHBand="0" w:noVBand="1"/>
      </w:tblPr>
      <w:tblGrid>
        <w:gridCol w:w="3936"/>
        <w:gridCol w:w="5483"/>
      </w:tblGrid>
      <w:tr w:rsidR="004C1F07" w:rsidRPr="009D3BD7" w:rsidTr="00335AA6">
        <w:trPr>
          <w:trHeight w:val="393"/>
        </w:trPr>
        <w:tc>
          <w:tcPr>
            <w:tcW w:w="3434" w:type="dxa"/>
            <w:vAlign w:val="center"/>
            <w:hideMark/>
          </w:tcPr>
          <w:p w:rsidR="004C1F07" w:rsidRPr="009D3BD7" w:rsidRDefault="00CD4900" w:rsidP="00CD4900">
            <w:pPr>
              <w:pStyle w:val="ListParagraph"/>
              <w:ind w:hanging="360"/>
              <w:rPr>
                <w:sz w:val="24"/>
              </w:rPr>
            </w:pPr>
            <w:r>
              <w:rPr>
                <w:sz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8pt;height:21.2pt" o:ole="">
                  <v:imagedata r:id="rId7" o:title=""/>
                </v:shape>
                <w:control r:id="rId8" w:name="CheckBox1" w:shapeid="_x0000_i1035"/>
              </w:object>
            </w:r>
          </w:p>
        </w:tc>
        <w:tc>
          <w:tcPr>
            <w:tcW w:w="5985" w:type="dxa"/>
            <w:vAlign w:val="center"/>
            <w:hideMark/>
          </w:tcPr>
          <w:p w:rsidR="004C1F07" w:rsidRPr="009D3BD7" w:rsidRDefault="004C1F07" w:rsidP="00335AA6">
            <w:pPr>
              <w:rPr>
                <w:sz w:val="24"/>
              </w:rPr>
            </w:pPr>
            <w:r w:rsidRPr="009D3BD7">
              <w:rPr>
                <w:sz w:val="24"/>
              </w:rPr>
              <w:t>Linked Deposits with local banks, credit unions &amp; CDFIs to accomplish small business financing goals</w:t>
            </w:r>
          </w:p>
        </w:tc>
      </w:tr>
      <w:tr w:rsidR="004C1F07" w:rsidRPr="009D3BD7" w:rsidTr="00335AA6">
        <w:trPr>
          <w:trHeight w:val="853"/>
        </w:trPr>
        <w:tc>
          <w:tcPr>
            <w:tcW w:w="3434" w:type="dxa"/>
            <w:vAlign w:val="center"/>
            <w:hideMark/>
          </w:tcPr>
          <w:p w:rsidR="004C1F07" w:rsidRPr="009D3BD7" w:rsidRDefault="00CD4900" w:rsidP="00CD4900">
            <w:pPr>
              <w:pStyle w:val="ListParagraph"/>
              <w:ind w:left="360"/>
              <w:rPr>
                <w:sz w:val="24"/>
              </w:rPr>
            </w:pPr>
            <w:r w:rsidRPr="00CD4900">
              <w:rPr>
                <w:sz w:val="24"/>
              </w:rPr>
              <w:object w:dxaOrig="225" w:dyaOrig="225">
                <v:shape id="_x0000_i1037" type="#_x0000_t75" style="width:108pt;height:21.2pt" o:ole="">
                  <v:imagedata r:id="rId9" o:title=""/>
                </v:shape>
                <w:control r:id="rId10" w:name="CheckBox2" w:shapeid="_x0000_i1037"/>
              </w:object>
            </w:r>
          </w:p>
        </w:tc>
        <w:tc>
          <w:tcPr>
            <w:tcW w:w="5985" w:type="dxa"/>
            <w:vAlign w:val="center"/>
            <w:hideMark/>
          </w:tcPr>
          <w:p w:rsidR="004C1F07" w:rsidRPr="009D3BD7" w:rsidRDefault="004C1F07" w:rsidP="00335AA6">
            <w:pPr>
              <w:rPr>
                <w:sz w:val="24"/>
              </w:rPr>
            </w:pPr>
            <w:r w:rsidRPr="009D3BD7">
              <w:rPr>
                <w:sz w:val="24"/>
              </w:rPr>
              <w:t>Senior and subordinate debt in revolving loans funds, SBA-backed loans, affordable housing projects, social impact bonds targeted to Erie County</w:t>
            </w:r>
          </w:p>
        </w:tc>
      </w:tr>
      <w:tr w:rsidR="004C1F07" w:rsidRPr="009D3BD7" w:rsidTr="00335AA6">
        <w:trPr>
          <w:trHeight w:val="286"/>
        </w:trPr>
        <w:tc>
          <w:tcPr>
            <w:tcW w:w="3434" w:type="dxa"/>
            <w:vAlign w:val="center"/>
            <w:hideMark/>
          </w:tcPr>
          <w:p w:rsidR="004C1F07" w:rsidRPr="009D3BD7" w:rsidRDefault="00CD4900" w:rsidP="00CD4900">
            <w:pPr>
              <w:pStyle w:val="ListParagraph"/>
              <w:ind w:hanging="360"/>
              <w:rPr>
                <w:sz w:val="24"/>
              </w:rPr>
            </w:pPr>
            <w:r>
              <w:rPr>
                <w:sz w:val="24"/>
              </w:rPr>
              <w:object w:dxaOrig="225" w:dyaOrig="225">
                <v:shape id="_x0000_i1039" type="#_x0000_t75" style="width:168.15pt;height:21.2pt" o:ole="">
                  <v:imagedata r:id="rId11" o:title=""/>
                </v:shape>
                <w:control r:id="rId12" w:name="CheckBox3" w:shapeid="_x0000_i1039"/>
              </w:object>
            </w:r>
          </w:p>
        </w:tc>
        <w:tc>
          <w:tcPr>
            <w:tcW w:w="5985" w:type="dxa"/>
            <w:vAlign w:val="center"/>
            <w:hideMark/>
          </w:tcPr>
          <w:p w:rsidR="004C1F07" w:rsidRPr="009D3BD7" w:rsidRDefault="004C1F07" w:rsidP="00335AA6">
            <w:pPr>
              <w:rPr>
                <w:sz w:val="24"/>
              </w:rPr>
            </w:pPr>
            <w:r w:rsidRPr="009D3BD7">
              <w:rPr>
                <w:sz w:val="24"/>
              </w:rPr>
              <w:t xml:space="preserve">Growth, venture and working capital for industry and business </w:t>
            </w:r>
          </w:p>
        </w:tc>
      </w:tr>
    </w:tbl>
    <w:p w:rsidR="004C1F07" w:rsidRPr="009D3BD7" w:rsidRDefault="004C1F07"/>
    <w:p w:rsidR="00E516D5" w:rsidRPr="009D3BD7" w:rsidRDefault="00E516D5">
      <w:r w:rsidRPr="009D3BD7">
        <w:t>Amount Requested: $________________</w:t>
      </w:r>
    </w:p>
    <w:p w:rsidR="00F93534" w:rsidRDefault="00F93534" w:rsidP="00F93534">
      <w:pPr>
        <w:pStyle w:val="ListParagraph"/>
        <w:ind w:left="360"/>
      </w:pPr>
    </w:p>
    <w:p w:rsidR="00E516D5" w:rsidRPr="009D3BD7" w:rsidRDefault="00CD4900" w:rsidP="00CD4900">
      <w:pPr>
        <w:pStyle w:val="ListParagraph"/>
        <w:spacing w:line="240" w:lineRule="auto"/>
        <w:ind w:left="360"/>
      </w:pPr>
      <w:r>
        <w:object w:dxaOrig="225" w:dyaOrig="225">
          <v:shape id="_x0000_i1041" type="#_x0000_t75" style="width:330.9pt;height:20.2pt" o:ole="">
            <v:imagedata r:id="rId13" o:title=""/>
          </v:shape>
          <w:control r:id="rId14" w:name="CheckBox4" w:shapeid="_x0000_i1041"/>
        </w:object>
      </w:r>
    </w:p>
    <w:p w:rsidR="00E516D5" w:rsidRPr="009D3BD7" w:rsidRDefault="00CD4900" w:rsidP="00CD4900">
      <w:pPr>
        <w:pStyle w:val="ListParagraph"/>
        <w:spacing w:line="240" w:lineRule="auto"/>
        <w:ind w:left="360"/>
      </w:pPr>
      <w:r>
        <w:object w:dxaOrig="225" w:dyaOrig="225">
          <v:shape id="_x0000_i1043" type="#_x0000_t75" style="width:329.4pt;height:20.2pt" o:ole="">
            <v:imagedata r:id="rId15" o:title=""/>
          </v:shape>
          <w:control r:id="rId16" w:name="CheckBox5" w:shapeid="_x0000_i1043"/>
        </w:object>
      </w:r>
    </w:p>
    <w:p w:rsidR="00E516D5" w:rsidRPr="009D3BD7" w:rsidRDefault="00E516D5" w:rsidP="00E516D5"/>
    <w:p w:rsidR="009D3BD7" w:rsidRPr="009D3BD7" w:rsidRDefault="009D3BD7" w:rsidP="009D3BD7">
      <w:pPr>
        <w:pStyle w:val="NoSpacing"/>
        <w:rPr>
          <w:rFonts w:ascii="Arial" w:hAnsi="Arial" w:cs="Arial"/>
          <w:sz w:val="24"/>
          <w:u w:val="single"/>
        </w:rPr>
      </w:pPr>
      <w:r w:rsidRPr="009D3BD7">
        <w:rPr>
          <w:rFonts w:ascii="Arial" w:hAnsi="Arial" w:cs="Arial"/>
          <w:sz w:val="24"/>
          <w:u w:val="single"/>
        </w:rPr>
        <w:t>Pre-Qualification Requirements</w:t>
      </w:r>
    </w:p>
    <w:p w:rsidR="009D3BD7" w:rsidRPr="009D3BD7" w:rsidRDefault="009D3BD7" w:rsidP="009D3BD7">
      <w:pPr>
        <w:pStyle w:val="NoSpacing"/>
        <w:rPr>
          <w:rFonts w:ascii="Arial" w:hAnsi="Arial" w:cs="Arial"/>
          <w:sz w:val="24"/>
        </w:rPr>
      </w:pPr>
    </w:p>
    <w:p w:rsidR="009D3BD7" w:rsidRDefault="009D3BD7" w:rsidP="009D3BD7">
      <w:pPr>
        <w:pStyle w:val="NoSpacing"/>
        <w:rPr>
          <w:rFonts w:ascii="Arial" w:hAnsi="Arial" w:cs="Arial"/>
          <w:sz w:val="24"/>
        </w:rPr>
      </w:pPr>
      <w:r w:rsidRPr="009D3BD7">
        <w:rPr>
          <w:rFonts w:ascii="Arial" w:hAnsi="Arial" w:cs="Arial"/>
          <w:sz w:val="24"/>
        </w:rPr>
        <w:t>Applicant must affirm the following:</w:t>
      </w:r>
    </w:p>
    <w:p w:rsidR="009D3BD7" w:rsidRPr="009D3BD7" w:rsidRDefault="009D3BD7" w:rsidP="009D3BD7">
      <w:pPr>
        <w:pStyle w:val="NoSpacing"/>
        <w:rPr>
          <w:rFonts w:ascii="Arial" w:hAnsi="Arial" w:cs="Arial"/>
          <w:sz w:val="24"/>
        </w:rPr>
      </w:pPr>
    </w:p>
    <w:p w:rsidR="009D3BD7" w:rsidRPr="009D3BD7" w:rsidRDefault="009D3BD7" w:rsidP="009D3BD7">
      <w:pPr>
        <w:pStyle w:val="NoSpacing"/>
        <w:numPr>
          <w:ilvl w:val="0"/>
          <w:numId w:val="3"/>
        </w:numPr>
        <w:rPr>
          <w:rFonts w:ascii="Arial" w:hAnsi="Arial" w:cs="Arial"/>
          <w:sz w:val="24"/>
        </w:rPr>
      </w:pPr>
      <w:r w:rsidRPr="009D3BD7">
        <w:rPr>
          <w:rFonts w:ascii="Arial" w:hAnsi="Arial" w:cs="Arial"/>
          <w:sz w:val="24"/>
        </w:rPr>
        <w:t>Applicant must have at least two years of experience in the asset class they are requesting funds through.</w:t>
      </w:r>
    </w:p>
    <w:p w:rsidR="009D3BD7" w:rsidRPr="009D3BD7" w:rsidRDefault="009D3BD7" w:rsidP="009D3BD7">
      <w:pPr>
        <w:pStyle w:val="NoSpacing"/>
        <w:numPr>
          <w:ilvl w:val="0"/>
          <w:numId w:val="3"/>
        </w:numPr>
        <w:rPr>
          <w:rFonts w:ascii="Arial" w:hAnsi="Arial" w:cs="Arial"/>
          <w:sz w:val="24"/>
        </w:rPr>
      </w:pPr>
      <w:r w:rsidRPr="009D3BD7">
        <w:rPr>
          <w:rFonts w:ascii="Arial" w:hAnsi="Arial" w:cs="Arial"/>
          <w:sz w:val="24"/>
        </w:rPr>
        <w:t>Applicant must have a record of financial success in the asset class.</w:t>
      </w:r>
    </w:p>
    <w:p w:rsidR="009D3BD7" w:rsidRPr="009D3BD7" w:rsidRDefault="009D3BD7" w:rsidP="009D3BD7">
      <w:pPr>
        <w:pStyle w:val="NoSpacing"/>
        <w:numPr>
          <w:ilvl w:val="0"/>
          <w:numId w:val="3"/>
        </w:numPr>
        <w:rPr>
          <w:rFonts w:ascii="Arial" w:hAnsi="Arial" w:cs="Arial"/>
          <w:sz w:val="24"/>
        </w:rPr>
      </w:pPr>
      <w:r w:rsidRPr="009D3BD7">
        <w:rPr>
          <w:rFonts w:ascii="Arial" w:hAnsi="Arial" w:cs="Arial"/>
          <w:sz w:val="24"/>
        </w:rPr>
        <w:t>Applicant must have experience in serving the Erie County, Pennsylvania market.</w:t>
      </w:r>
    </w:p>
    <w:p w:rsidR="009D3BD7" w:rsidRPr="009D3BD7" w:rsidRDefault="009D3BD7" w:rsidP="009D3BD7">
      <w:pPr>
        <w:pStyle w:val="NoSpacing"/>
        <w:numPr>
          <w:ilvl w:val="0"/>
          <w:numId w:val="3"/>
        </w:numPr>
        <w:rPr>
          <w:rFonts w:ascii="Arial" w:hAnsi="Arial" w:cs="Arial"/>
          <w:sz w:val="24"/>
        </w:rPr>
      </w:pPr>
      <w:r w:rsidRPr="009D3BD7">
        <w:rPr>
          <w:rFonts w:ascii="Arial" w:hAnsi="Arial" w:cs="Arial"/>
          <w:sz w:val="24"/>
        </w:rPr>
        <w:t>Applicant must be willing to have a physical location in Erie County, Pennsylvania.</w:t>
      </w:r>
    </w:p>
    <w:p w:rsidR="009D3BD7" w:rsidRPr="009D3BD7" w:rsidRDefault="009D3BD7" w:rsidP="009D3BD7">
      <w:pPr>
        <w:pStyle w:val="NoSpacing"/>
        <w:rPr>
          <w:rFonts w:ascii="Arial" w:hAnsi="Arial" w:cs="Arial"/>
          <w:sz w:val="24"/>
        </w:rPr>
      </w:pPr>
    </w:p>
    <w:p w:rsidR="009D3BD7" w:rsidRPr="009D3BD7" w:rsidRDefault="009D3BD7" w:rsidP="009D3BD7">
      <w:pPr>
        <w:pStyle w:val="NoSpacing"/>
        <w:rPr>
          <w:rFonts w:ascii="Arial" w:hAnsi="Arial" w:cs="Arial"/>
          <w:sz w:val="24"/>
        </w:rPr>
      </w:pPr>
      <w:r w:rsidRPr="009D3BD7">
        <w:rPr>
          <w:rFonts w:ascii="Arial" w:hAnsi="Arial" w:cs="Arial"/>
          <w:sz w:val="24"/>
        </w:rPr>
        <w:t>Applicants shall provide the following information:</w:t>
      </w:r>
    </w:p>
    <w:p w:rsidR="009D3BD7" w:rsidRPr="009D3BD7" w:rsidRDefault="009D3BD7" w:rsidP="009D3BD7">
      <w:pPr>
        <w:pStyle w:val="NoSpacing"/>
        <w:ind w:left="720"/>
        <w:rPr>
          <w:rFonts w:ascii="Arial" w:hAnsi="Arial" w:cs="Arial"/>
          <w:sz w:val="24"/>
        </w:rPr>
      </w:pPr>
    </w:p>
    <w:p w:rsidR="009D3BD7" w:rsidRPr="009D3BD7" w:rsidRDefault="009D3BD7" w:rsidP="009D3BD7">
      <w:pPr>
        <w:pStyle w:val="NoSpacing"/>
        <w:ind w:left="720"/>
        <w:rPr>
          <w:rFonts w:ascii="Arial" w:hAnsi="Arial" w:cs="Arial"/>
          <w:b/>
          <w:sz w:val="24"/>
        </w:rPr>
      </w:pPr>
      <w:r w:rsidRPr="009D3BD7">
        <w:rPr>
          <w:rFonts w:ascii="Arial" w:hAnsi="Arial" w:cs="Arial"/>
          <w:b/>
          <w:sz w:val="24"/>
        </w:rPr>
        <w:t>Financials</w:t>
      </w:r>
    </w:p>
    <w:p w:rsidR="009D3BD7" w:rsidRPr="009D3BD7" w:rsidRDefault="009D3BD7" w:rsidP="009D3BD7">
      <w:pPr>
        <w:pStyle w:val="NoSpacing"/>
        <w:numPr>
          <w:ilvl w:val="0"/>
          <w:numId w:val="3"/>
        </w:numPr>
        <w:rPr>
          <w:rFonts w:ascii="Arial" w:hAnsi="Arial" w:cs="Arial"/>
          <w:sz w:val="24"/>
        </w:rPr>
      </w:pPr>
      <w:r w:rsidRPr="009D3BD7">
        <w:rPr>
          <w:rFonts w:ascii="Arial" w:hAnsi="Arial" w:cs="Arial"/>
          <w:sz w:val="24"/>
        </w:rPr>
        <w:t>The current balance sheet and income statement</w:t>
      </w:r>
    </w:p>
    <w:p w:rsidR="009D3BD7" w:rsidRPr="009D3BD7" w:rsidRDefault="009D3BD7" w:rsidP="009D3BD7">
      <w:pPr>
        <w:pStyle w:val="NoSpacing"/>
        <w:numPr>
          <w:ilvl w:val="0"/>
          <w:numId w:val="3"/>
        </w:numPr>
        <w:rPr>
          <w:rFonts w:ascii="Arial" w:hAnsi="Arial" w:cs="Arial"/>
          <w:sz w:val="24"/>
        </w:rPr>
      </w:pPr>
      <w:r w:rsidRPr="009D3BD7">
        <w:rPr>
          <w:rFonts w:ascii="Arial" w:hAnsi="Arial" w:cs="Arial"/>
          <w:sz w:val="24"/>
        </w:rPr>
        <w:t>Most recent financial audit</w:t>
      </w:r>
    </w:p>
    <w:p w:rsidR="009D3BD7" w:rsidRPr="009D3BD7" w:rsidRDefault="009D3BD7" w:rsidP="009D3BD7">
      <w:pPr>
        <w:pStyle w:val="NoSpacing"/>
        <w:numPr>
          <w:ilvl w:val="0"/>
          <w:numId w:val="3"/>
        </w:numPr>
        <w:rPr>
          <w:rFonts w:ascii="Arial" w:hAnsi="Arial" w:cs="Arial"/>
          <w:sz w:val="24"/>
        </w:rPr>
      </w:pPr>
      <w:r w:rsidRPr="009D3BD7">
        <w:rPr>
          <w:rFonts w:ascii="Arial" w:hAnsi="Arial" w:cs="Arial"/>
          <w:sz w:val="24"/>
        </w:rPr>
        <w:t>A list of any credit lines, including the identification of the financial institutions holding the credit line, contact name and phone number at the institution, current total line of credit, current balance available, and effective date of the state balances</w:t>
      </w:r>
    </w:p>
    <w:p w:rsidR="009D3BD7" w:rsidRPr="009D3BD7" w:rsidRDefault="009D3BD7" w:rsidP="009D3BD7">
      <w:pPr>
        <w:pStyle w:val="NoSpacing"/>
        <w:numPr>
          <w:ilvl w:val="0"/>
          <w:numId w:val="3"/>
        </w:numPr>
        <w:rPr>
          <w:rFonts w:ascii="Arial" w:hAnsi="Arial" w:cs="Arial"/>
          <w:sz w:val="24"/>
        </w:rPr>
      </w:pPr>
      <w:r w:rsidRPr="009D3BD7">
        <w:rPr>
          <w:rFonts w:ascii="Arial" w:hAnsi="Arial" w:cs="Arial"/>
          <w:sz w:val="24"/>
        </w:rPr>
        <w:t>A list of other funders/investors that are currently participating in the financing of your organization, the amounts they are providing, the type of financial support, contact name and phone number at the institution</w:t>
      </w:r>
    </w:p>
    <w:p w:rsidR="009D3BD7" w:rsidRPr="009D3BD7" w:rsidRDefault="009D3BD7" w:rsidP="009D3BD7">
      <w:pPr>
        <w:pStyle w:val="NoSpacing"/>
        <w:numPr>
          <w:ilvl w:val="0"/>
          <w:numId w:val="3"/>
        </w:numPr>
        <w:rPr>
          <w:rFonts w:ascii="Arial" w:hAnsi="Arial" w:cs="Arial"/>
          <w:sz w:val="24"/>
        </w:rPr>
      </w:pPr>
      <w:r w:rsidRPr="009D3BD7">
        <w:rPr>
          <w:rFonts w:ascii="Arial" w:hAnsi="Arial" w:cs="Arial"/>
          <w:sz w:val="24"/>
        </w:rPr>
        <w:t>Proof of directors and officers liability insurance</w:t>
      </w:r>
    </w:p>
    <w:p w:rsidR="009D3BD7" w:rsidRPr="009D3BD7" w:rsidRDefault="009D3BD7" w:rsidP="009D3BD7">
      <w:pPr>
        <w:pStyle w:val="NoSpacing"/>
        <w:ind w:left="720"/>
        <w:rPr>
          <w:rFonts w:ascii="Arial" w:hAnsi="Arial" w:cs="Arial"/>
          <w:sz w:val="24"/>
        </w:rPr>
      </w:pPr>
    </w:p>
    <w:p w:rsidR="009D3BD7" w:rsidRPr="009D3BD7" w:rsidRDefault="009D3BD7" w:rsidP="009D3BD7">
      <w:pPr>
        <w:pStyle w:val="NoSpacing"/>
        <w:ind w:left="720"/>
        <w:rPr>
          <w:rFonts w:ascii="Arial" w:hAnsi="Arial" w:cs="Arial"/>
          <w:b/>
          <w:sz w:val="24"/>
        </w:rPr>
      </w:pPr>
      <w:r w:rsidRPr="009D3BD7">
        <w:rPr>
          <w:rFonts w:ascii="Arial" w:hAnsi="Arial" w:cs="Arial"/>
          <w:b/>
          <w:sz w:val="24"/>
        </w:rPr>
        <w:t>Organizational</w:t>
      </w:r>
    </w:p>
    <w:p w:rsidR="009D3BD7" w:rsidRPr="009D3BD7" w:rsidRDefault="009D3BD7" w:rsidP="009D3BD7">
      <w:pPr>
        <w:pStyle w:val="NoSpacing"/>
        <w:numPr>
          <w:ilvl w:val="0"/>
          <w:numId w:val="3"/>
        </w:numPr>
        <w:rPr>
          <w:rFonts w:ascii="Arial" w:hAnsi="Arial" w:cs="Arial"/>
          <w:sz w:val="24"/>
        </w:rPr>
      </w:pPr>
      <w:r w:rsidRPr="009D3BD7">
        <w:rPr>
          <w:rFonts w:ascii="Arial" w:hAnsi="Arial" w:cs="Arial"/>
          <w:sz w:val="24"/>
        </w:rPr>
        <w:t>A list of the organization’s principals and their contact information.</w:t>
      </w:r>
    </w:p>
    <w:p w:rsidR="009D3BD7" w:rsidRPr="009D3BD7" w:rsidRDefault="009D3BD7" w:rsidP="009D3BD7">
      <w:pPr>
        <w:pStyle w:val="NoSpacing"/>
        <w:numPr>
          <w:ilvl w:val="0"/>
          <w:numId w:val="3"/>
        </w:numPr>
        <w:rPr>
          <w:rFonts w:ascii="Arial" w:hAnsi="Arial" w:cs="Arial"/>
          <w:sz w:val="24"/>
        </w:rPr>
      </w:pPr>
      <w:r w:rsidRPr="009D3BD7">
        <w:rPr>
          <w:rFonts w:ascii="Arial" w:hAnsi="Arial" w:cs="Arial"/>
          <w:sz w:val="24"/>
        </w:rPr>
        <w:t>A description of the staffing capacity, expertise and organizational structure.</w:t>
      </w:r>
    </w:p>
    <w:p w:rsidR="009D3BD7" w:rsidRPr="009D3BD7" w:rsidRDefault="009D3BD7" w:rsidP="009D3BD7">
      <w:pPr>
        <w:pStyle w:val="NoSpacing"/>
        <w:numPr>
          <w:ilvl w:val="0"/>
          <w:numId w:val="3"/>
        </w:numPr>
        <w:rPr>
          <w:rFonts w:ascii="Arial" w:hAnsi="Arial" w:cs="Arial"/>
          <w:sz w:val="24"/>
        </w:rPr>
      </w:pPr>
      <w:r w:rsidRPr="009D3BD7">
        <w:rPr>
          <w:rFonts w:ascii="Arial" w:hAnsi="Arial" w:cs="Arial"/>
          <w:sz w:val="24"/>
        </w:rPr>
        <w:t>A history of your organization’s experience in the asset class.</w:t>
      </w:r>
    </w:p>
    <w:p w:rsidR="009D3BD7" w:rsidRPr="009D3BD7" w:rsidRDefault="009D3BD7" w:rsidP="009D3BD7">
      <w:pPr>
        <w:pStyle w:val="NoSpacing"/>
        <w:numPr>
          <w:ilvl w:val="0"/>
          <w:numId w:val="3"/>
        </w:numPr>
        <w:rPr>
          <w:rFonts w:ascii="Arial" w:hAnsi="Arial" w:cs="Arial"/>
          <w:sz w:val="24"/>
        </w:rPr>
      </w:pPr>
      <w:r w:rsidRPr="009D3BD7">
        <w:rPr>
          <w:rFonts w:ascii="Arial" w:hAnsi="Arial" w:cs="Arial"/>
          <w:sz w:val="24"/>
        </w:rPr>
        <w:t>Proof of any community development designations or credentials.</w:t>
      </w:r>
    </w:p>
    <w:p w:rsidR="009D3BD7" w:rsidRPr="009D3BD7" w:rsidRDefault="009D3BD7" w:rsidP="009D3BD7">
      <w:pPr>
        <w:pStyle w:val="NoSpacing"/>
        <w:numPr>
          <w:ilvl w:val="0"/>
          <w:numId w:val="3"/>
        </w:numPr>
        <w:rPr>
          <w:rFonts w:ascii="Arial" w:hAnsi="Arial" w:cs="Arial"/>
          <w:sz w:val="24"/>
        </w:rPr>
      </w:pPr>
      <w:r w:rsidRPr="009D3BD7">
        <w:rPr>
          <w:rFonts w:ascii="Arial" w:hAnsi="Arial" w:cs="Arial"/>
          <w:sz w:val="24"/>
        </w:rPr>
        <w:lastRenderedPageBreak/>
        <w:t>A documented plan to engage historically underutilized businesses and disadvantaged populations in distressed census tracts and industries.</w:t>
      </w:r>
    </w:p>
    <w:p w:rsidR="009D3BD7" w:rsidRDefault="009D3BD7" w:rsidP="009D3BD7">
      <w:pPr>
        <w:pStyle w:val="NoSpacing"/>
        <w:ind w:left="720"/>
        <w:rPr>
          <w:rFonts w:ascii="Arial" w:hAnsi="Arial" w:cs="Arial"/>
          <w:b/>
          <w:sz w:val="24"/>
        </w:rPr>
      </w:pPr>
    </w:p>
    <w:p w:rsidR="009D3BD7" w:rsidRPr="009D3BD7" w:rsidRDefault="009D3BD7" w:rsidP="009D3BD7">
      <w:pPr>
        <w:pStyle w:val="NoSpacing"/>
        <w:ind w:left="720"/>
        <w:rPr>
          <w:rFonts w:ascii="Arial" w:hAnsi="Arial" w:cs="Arial"/>
          <w:b/>
          <w:sz w:val="24"/>
        </w:rPr>
      </w:pPr>
      <w:r w:rsidRPr="009D3BD7">
        <w:rPr>
          <w:rFonts w:ascii="Arial" w:hAnsi="Arial" w:cs="Arial"/>
          <w:b/>
          <w:sz w:val="24"/>
        </w:rPr>
        <w:t>Litigation</w:t>
      </w:r>
    </w:p>
    <w:p w:rsidR="009D3BD7" w:rsidRPr="009D3BD7" w:rsidRDefault="009D3BD7" w:rsidP="009D3BD7">
      <w:pPr>
        <w:pStyle w:val="NoSpacing"/>
        <w:numPr>
          <w:ilvl w:val="0"/>
          <w:numId w:val="3"/>
        </w:numPr>
        <w:rPr>
          <w:rFonts w:ascii="Arial" w:hAnsi="Arial" w:cs="Arial"/>
          <w:sz w:val="24"/>
        </w:rPr>
      </w:pPr>
      <w:r w:rsidRPr="009D3BD7">
        <w:rPr>
          <w:rFonts w:ascii="Arial" w:hAnsi="Arial" w:cs="Arial"/>
          <w:sz w:val="24"/>
        </w:rPr>
        <w:t>A description of any suits or arbitration proceedings your organization has been involved in the last five years.</w:t>
      </w:r>
    </w:p>
    <w:p w:rsidR="009D3BD7" w:rsidRPr="009D3BD7" w:rsidRDefault="009D3BD7" w:rsidP="009D3BD7">
      <w:pPr>
        <w:pStyle w:val="NoSpacing"/>
        <w:numPr>
          <w:ilvl w:val="0"/>
          <w:numId w:val="3"/>
        </w:numPr>
        <w:rPr>
          <w:rFonts w:ascii="Arial" w:hAnsi="Arial" w:cs="Arial"/>
          <w:sz w:val="24"/>
        </w:rPr>
      </w:pPr>
      <w:r w:rsidRPr="009D3BD7">
        <w:rPr>
          <w:rFonts w:ascii="Arial" w:hAnsi="Arial" w:cs="Arial"/>
          <w:sz w:val="24"/>
        </w:rPr>
        <w:t>A description of any judgments, claims, arbitration proceedings or suits involving principals or employees pending outstanding against your organization or its officers.</w:t>
      </w:r>
    </w:p>
    <w:p w:rsidR="009D3BD7" w:rsidRPr="009D3BD7" w:rsidRDefault="009D3BD7" w:rsidP="009D3BD7">
      <w:pPr>
        <w:pStyle w:val="NoSpacing"/>
        <w:numPr>
          <w:ilvl w:val="0"/>
          <w:numId w:val="3"/>
        </w:numPr>
        <w:rPr>
          <w:rFonts w:ascii="Arial" w:hAnsi="Arial" w:cs="Arial"/>
          <w:sz w:val="24"/>
        </w:rPr>
      </w:pPr>
      <w:r w:rsidRPr="009D3BD7">
        <w:rPr>
          <w:rFonts w:ascii="Arial" w:hAnsi="Arial" w:cs="Arial"/>
          <w:sz w:val="24"/>
        </w:rPr>
        <w:t>Disclose if your organization, its officers, owners or agents have ever been convicted of charges relating to conflicts of interest, bribery, or been barred from doing business with public agencies?</w:t>
      </w:r>
    </w:p>
    <w:p w:rsidR="009D3BD7" w:rsidRPr="009D3BD7" w:rsidRDefault="009D3BD7" w:rsidP="009D3BD7">
      <w:pPr>
        <w:pStyle w:val="NoSpacing"/>
        <w:ind w:left="720"/>
        <w:rPr>
          <w:rFonts w:ascii="Arial" w:hAnsi="Arial" w:cs="Arial"/>
          <w:sz w:val="24"/>
        </w:rPr>
      </w:pPr>
    </w:p>
    <w:p w:rsidR="009D3BD7" w:rsidRPr="009D3BD7" w:rsidRDefault="009D3BD7" w:rsidP="009D3BD7">
      <w:pPr>
        <w:pStyle w:val="NoSpacing"/>
        <w:ind w:left="720"/>
        <w:rPr>
          <w:rFonts w:ascii="Arial" w:hAnsi="Arial" w:cs="Arial"/>
          <w:b/>
          <w:sz w:val="24"/>
        </w:rPr>
      </w:pPr>
      <w:r w:rsidRPr="009D3BD7">
        <w:rPr>
          <w:rFonts w:ascii="Arial" w:hAnsi="Arial" w:cs="Arial"/>
          <w:b/>
          <w:sz w:val="24"/>
        </w:rPr>
        <w:t>References</w:t>
      </w:r>
    </w:p>
    <w:p w:rsidR="009D3BD7" w:rsidRPr="009D3BD7" w:rsidRDefault="009D3BD7" w:rsidP="009D3BD7">
      <w:pPr>
        <w:pStyle w:val="NoSpacing"/>
        <w:numPr>
          <w:ilvl w:val="0"/>
          <w:numId w:val="3"/>
        </w:numPr>
        <w:rPr>
          <w:rFonts w:ascii="Arial" w:hAnsi="Arial" w:cs="Arial"/>
          <w:sz w:val="24"/>
        </w:rPr>
      </w:pPr>
      <w:r w:rsidRPr="009D3BD7">
        <w:rPr>
          <w:rFonts w:ascii="Arial" w:hAnsi="Arial" w:cs="Arial"/>
          <w:sz w:val="24"/>
        </w:rPr>
        <w:t>Provide project specific references along with contact information.</w:t>
      </w:r>
    </w:p>
    <w:p w:rsidR="009D3BD7" w:rsidRPr="009D3BD7" w:rsidRDefault="009D3BD7" w:rsidP="009D3BD7">
      <w:pPr>
        <w:pStyle w:val="NoSpacing"/>
        <w:ind w:left="720"/>
        <w:rPr>
          <w:rFonts w:ascii="Arial" w:hAnsi="Arial" w:cs="Arial"/>
          <w:sz w:val="24"/>
        </w:rPr>
      </w:pPr>
    </w:p>
    <w:p w:rsidR="009D3BD7" w:rsidRPr="009D3BD7" w:rsidRDefault="009D3BD7" w:rsidP="009D3BD7">
      <w:pPr>
        <w:pStyle w:val="NoSpacing"/>
        <w:ind w:left="720"/>
        <w:rPr>
          <w:rFonts w:ascii="Arial" w:hAnsi="Arial" w:cs="Arial"/>
          <w:b/>
          <w:sz w:val="24"/>
        </w:rPr>
      </w:pPr>
      <w:r w:rsidRPr="009D3BD7">
        <w:rPr>
          <w:rFonts w:ascii="Arial" w:hAnsi="Arial" w:cs="Arial"/>
          <w:b/>
          <w:sz w:val="24"/>
        </w:rPr>
        <w:t>Other</w:t>
      </w:r>
    </w:p>
    <w:p w:rsidR="009D3BD7" w:rsidRPr="009D3BD7" w:rsidRDefault="009D3BD7" w:rsidP="009D3BD7">
      <w:pPr>
        <w:pStyle w:val="NoSpacing"/>
        <w:numPr>
          <w:ilvl w:val="0"/>
          <w:numId w:val="3"/>
        </w:numPr>
        <w:rPr>
          <w:rFonts w:ascii="Arial" w:hAnsi="Arial" w:cs="Arial"/>
          <w:sz w:val="24"/>
        </w:rPr>
      </w:pPr>
      <w:r w:rsidRPr="009D3BD7">
        <w:rPr>
          <w:rFonts w:ascii="Arial" w:hAnsi="Arial" w:cs="Arial"/>
          <w:sz w:val="24"/>
        </w:rPr>
        <w:t>Applicant should provide anything other information that is relevant to assisting ECGRA and the Review Committee in their assessment.</w:t>
      </w:r>
    </w:p>
    <w:p w:rsidR="00E516D5" w:rsidRPr="009D3BD7" w:rsidRDefault="00E516D5" w:rsidP="00E516D5"/>
    <w:sectPr w:rsidR="00E516D5" w:rsidRPr="009D3BD7" w:rsidSect="009D3BD7">
      <w:pgSz w:w="12240" w:h="15840" w:code="1"/>
      <w:pgMar w:top="1440" w:right="1440" w:bottom="720" w:left="144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94321"/>
    <w:multiLevelType w:val="hybridMultilevel"/>
    <w:tmpl w:val="007E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7A3475"/>
    <w:multiLevelType w:val="hybridMultilevel"/>
    <w:tmpl w:val="593E14C0"/>
    <w:lvl w:ilvl="0" w:tplc="BCA6B9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D85B24"/>
    <w:multiLevelType w:val="hybridMultilevel"/>
    <w:tmpl w:val="66C63FAA"/>
    <w:lvl w:ilvl="0" w:tplc="5462C7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B57"/>
    <w:rsid w:val="00157477"/>
    <w:rsid w:val="002356CD"/>
    <w:rsid w:val="00283A0E"/>
    <w:rsid w:val="002B2B57"/>
    <w:rsid w:val="003277AD"/>
    <w:rsid w:val="00335AA6"/>
    <w:rsid w:val="0045533B"/>
    <w:rsid w:val="004A5C49"/>
    <w:rsid w:val="004C1F07"/>
    <w:rsid w:val="00593AF9"/>
    <w:rsid w:val="009455FA"/>
    <w:rsid w:val="009C347F"/>
    <w:rsid w:val="009D3BD7"/>
    <w:rsid w:val="009E0D46"/>
    <w:rsid w:val="00A02B7C"/>
    <w:rsid w:val="00A64ACE"/>
    <w:rsid w:val="00CD4900"/>
    <w:rsid w:val="00D27580"/>
    <w:rsid w:val="00E128E2"/>
    <w:rsid w:val="00E516D5"/>
    <w:rsid w:val="00E5722D"/>
    <w:rsid w:val="00EC13EE"/>
    <w:rsid w:val="00ED5AB2"/>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2B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B5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64A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ACE"/>
    <w:rPr>
      <w:rFonts w:ascii="Tahoma" w:hAnsi="Tahoma" w:cs="Tahoma"/>
      <w:sz w:val="16"/>
      <w:szCs w:val="16"/>
    </w:rPr>
  </w:style>
  <w:style w:type="paragraph" w:styleId="NoSpacing">
    <w:name w:val="No Spacing"/>
    <w:uiPriority w:val="1"/>
    <w:qFormat/>
    <w:rsid w:val="004C1F07"/>
    <w:pPr>
      <w:spacing w:line="240" w:lineRule="auto"/>
    </w:pPr>
    <w:rPr>
      <w:rFonts w:asciiTheme="minorHAnsi" w:hAnsiTheme="minorHAnsi" w:cstheme="minorBidi"/>
    </w:rPr>
  </w:style>
  <w:style w:type="paragraph" w:styleId="ListParagraph">
    <w:name w:val="List Paragraph"/>
    <w:basedOn w:val="Normal"/>
    <w:uiPriority w:val="34"/>
    <w:qFormat/>
    <w:rsid w:val="00E516D5"/>
    <w:pPr>
      <w:ind w:left="720"/>
      <w:contextualSpacing/>
    </w:pPr>
  </w:style>
  <w:style w:type="table" w:styleId="TableGrid">
    <w:name w:val="Table Grid"/>
    <w:basedOn w:val="TableNormal"/>
    <w:uiPriority w:val="59"/>
    <w:rsid w:val="00335A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5AA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2B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B5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64A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ACE"/>
    <w:rPr>
      <w:rFonts w:ascii="Tahoma" w:hAnsi="Tahoma" w:cs="Tahoma"/>
      <w:sz w:val="16"/>
      <w:szCs w:val="16"/>
    </w:rPr>
  </w:style>
  <w:style w:type="paragraph" w:styleId="NoSpacing">
    <w:name w:val="No Spacing"/>
    <w:uiPriority w:val="1"/>
    <w:qFormat/>
    <w:rsid w:val="004C1F07"/>
    <w:pPr>
      <w:spacing w:line="240" w:lineRule="auto"/>
    </w:pPr>
    <w:rPr>
      <w:rFonts w:asciiTheme="minorHAnsi" w:hAnsiTheme="minorHAnsi" w:cstheme="minorBidi"/>
    </w:rPr>
  </w:style>
  <w:style w:type="paragraph" w:styleId="ListParagraph">
    <w:name w:val="List Paragraph"/>
    <w:basedOn w:val="Normal"/>
    <w:uiPriority w:val="34"/>
    <w:qFormat/>
    <w:rsid w:val="00E516D5"/>
    <w:pPr>
      <w:ind w:left="720"/>
      <w:contextualSpacing/>
    </w:pPr>
  </w:style>
  <w:style w:type="table" w:styleId="TableGrid">
    <w:name w:val="Table Grid"/>
    <w:basedOn w:val="TableNormal"/>
    <w:uiPriority w:val="59"/>
    <w:rsid w:val="00335A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5A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5.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5.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2994</Characters>
  <Application>Microsoft Office Word</Application>
  <DocSecurity>0</DocSecurity>
  <Lines>85</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Kuvshinikov</dc:creator>
  <cp:lastModifiedBy>Diane  Kuvshinikov</cp:lastModifiedBy>
  <cp:revision>2</cp:revision>
  <cp:lastPrinted>2014-12-08T17:08:00Z</cp:lastPrinted>
  <dcterms:created xsi:type="dcterms:W3CDTF">2014-12-11T17:53:00Z</dcterms:created>
  <dcterms:modified xsi:type="dcterms:W3CDTF">2014-12-11T17:53:00Z</dcterms:modified>
</cp:coreProperties>
</file>